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2"/>
          <w:szCs w:val="24"/>
        </w:rPr>
      </w:pPr>
      <w:r>
        <w:rPr>
          <w:rFonts w:hint="eastAsia" w:ascii="宋体" w:hAnsi="宋体" w:cs="宋体"/>
          <w:b/>
          <w:bCs/>
          <w:sz w:val="32"/>
          <w:szCs w:val="24"/>
        </w:rPr>
        <w:t>白银有色集团公司股份有限公司采购中心西北铅锌冶炼厂电除雾器采购项目招标公告</w:t>
      </w:r>
    </w:p>
    <w:p>
      <w:pPr>
        <w:spacing w:line="360" w:lineRule="auto"/>
        <w:jc w:val="center"/>
        <w:rPr>
          <w:rFonts w:ascii="宋体" w:hAnsi="宋体" w:cs="宋体"/>
          <w:b/>
          <w:bCs/>
          <w:sz w:val="24"/>
          <w:szCs w:val="24"/>
        </w:rPr>
      </w:pPr>
    </w:p>
    <w:p>
      <w:pPr>
        <w:spacing w:line="360" w:lineRule="auto"/>
        <w:jc w:val="left"/>
        <w:rPr>
          <w:rFonts w:hint="eastAsia" w:ascii="宋体" w:hAnsi="宋体" w:cs="宋体"/>
          <w:b/>
          <w:bCs/>
          <w:kern w:val="0"/>
          <w:sz w:val="24"/>
          <w:szCs w:val="24"/>
          <w:lang w:val="en-US" w:eastAsia="zh-CN"/>
        </w:rPr>
      </w:pPr>
      <w:r>
        <w:rPr>
          <w:rFonts w:hint="eastAsia" w:ascii="宋体" w:hAnsi="宋体" w:cs="宋体"/>
          <w:b/>
          <w:bCs/>
          <w:kern w:val="0"/>
          <w:sz w:val="24"/>
          <w:szCs w:val="24"/>
        </w:rPr>
        <w:t>项目名称：</w:t>
      </w:r>
      <w:r>
        <w:rPr>
          <w:rFonts w:hint="eastAsia" w:ascii="宋体" w:hAnsi="宋体" w:cs="宋体"/>
          <w:b/>
          <w:bCs/>
          <w:sz w:val="24"/>
          <w:szCs w:val="24"/>
        </w:rPr>
        <w:t>白银有色集团公司股份有限公司采购中心西北铅锌冶炼厂电除雾器采购项目招标编号：</w:t>
      </w:r>
      <w:r>
        <w:rPr>
          <w:rFonts w:hint="eastAsia" w:ascii="宋体" w:hAnsi="宋体" w:cs="宋体"/>
          <w:b/>
          <w:bCs/>
          <w:kern w:val="0"/>
          <w:sz w:val="24"/>
          <w:szCs w:val="24"/>
        </w:rPr>
        <w:t>HLZB202</w:t>
      </w:r>
      <w:r>
        <w:rPr>
          <w:rFonts w:hint="eastAsia" w:ascii="宋体" w:hAnsi="宋体" w:cs="宋体"/>
          <w:b/>
          <w:bCs/>
          <w:kern w:val="0"/>
          <w:sz w:val="24"/>
          <w:szCs w:val="24"/>
          <w:lang w:val="en-US" w:eastAsia="zh-CN"/>
        </w:rPr>
        <w:t>4</w:t>
      </w:r>
      <w:r>
        <w:rPr>
          <w:rFonts w:hint="eastAsia" w:ascii="宋体" w:hAnsi="宋体" w:cs="宋体"/>
          <w:b/>
          <w:bCs/>
          <w:kern w:val="0"/>
          <w:sz w:val="24"/>
          <w:szCs w:val="24"/>
        </w:rPr>
        <w:t>C-</w:t>
      </w:r>
      <w:r>
        <w:rPr>
          <w:rFonts w:hint="eastAsia" w:ascii="宋体" w:hAnsi="宋体" w:cs="宋体"/>
          <w:b/>
          <w:bCs/>
          <w:kern w:val="0"/>
          <w:sz w:val="24"/>
          <w:szCs w:val="24"/>
          <w:lang w:val="en-US" w:eastAsia="zh-CN"/>
        </w:rPr>
        <w:t>123</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招标方式：</w:t>
      </w:r>
      <w:r>
        <w:rPr>
          <w:rFonts w:hint="eastAsia" w:ascii="宋体" w:hAnsi="宋体" w:cs="宋体"/>
          <w:b/>
          <w:bCs/>
          <w:kern w:val="0"/>
          <w:sz w:val="24"/>
          <w:szCs w:val="24"/>
          <w:highlight w:val="yellow"/>
        </w:rPr>
        <w:t>公开招标</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招标形式：电子招标</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投标形式：电子投标</w:t>
      </w:r>
    </w:p>
    <w:p>
      <w:pPr>
        <w:spacing w:line="360" w:lineRule="auto"/>
        <w:jc w:val="left"/>
        <w:rPr>
          <w:rFonts w:hint="default" w:ascii="宋体" w:hAnsi="宋体" w:cs="宋体"/>
          <w:b/>
          <w:bCs/>
          <w:kern w:val="0"/>
          <w:sz w:val="24"/>
          <w:szCs w:val="24"/>
          <w:lang w:val="en-US" w:eastAsia="zh-CN"/>
        </w:rPr>
      </w:pPr>
      <w:r>
        <w:rPr>
          <w:rFonts w:hint="eastAsia" w:ascii="宋体" w:hAnsi="宋体" w:cs="宋体"/>
          <w:b/>
          <w:bCs/>
          <w:kern w:val="0"/>
          <w:sz w:val="24"/>
          <w:szCs w:val="24"/>
        </w:rPr>
        <w:t>报名开始时间：2</w:t>
      </w:r>
      <w:r>
        <w:rPr>
          <w:rFonts w:ascii="宋体" w:hAnsi="宋体" w:cs="宋体"/>
          <w:b/>
          <w:bCs/>
          <w:kern w:val="0"/>
          <w:sz w:val="24"/>
          <w:szCs w:val="24"/>
        </w:rPr>
        <w:t>02</w:t>
      </w:r>
      <w:r>
        <w:rPr>
          <w:rFonts w:hint="eastAsia" w:ascii="宋体" w:hAnsi="宋体" w:cs="宋体"/>
          <w:b/>
          <w:bCs/>
          <w:kern w:val="0"/>
          <w:sz w:val="24"/>
          <w:szCs w:val="24"/>
          <w:lang w:val="en-US" w:eastAsia="zh-CN"/>
        </w:rPr>
        <w:t>4</w:t>
      </w:r>
      <w:r>
        <w:rPr>
          <w:rFonts w:ascii="宋体" w:hAnsi="宋体" w:cs="宋体"/>
          <w:b/>
          <w:bCs/>
          <w:kern w:val="0"/>
          <w:sz w:val="24"/>
          <w:szCs w:val="24"/>
        </w:rPr>
        <w:t>-</w:t>
      </w:r>
      <w:r>
        <w:rPr>
          <w:rFonts w:hint="eastAsia" w:ascii="宋体" w:hAnsi="宋体" w:cs="宋体"/>
          <w:b/>
          <w:bCs/>
          <w:kern w:val="0"/>
          <w:sz w:val="24"/>
          <w:szCs w:val="24"/>
          <w:lang w:val="en-US" w:eastAsia="zh-CN"/>
        </w:rPr>
        <w:t>4</w:t>
      </w:r>
      <w:r>
        <w:rPr>
          <w:rFonts w:ascii="宋体" w:hAnsi="宋体" w:cs="宋体"/>
          <w:b/>
          <w:bCs/>
          <w:kern w:val="0"/>
          <w:sz w:val="24"/>
          <w:szCs w:val="24"/>
        </w:rPr>
        <w:t>-</w:t>
      </w:r>
      <w:r>
        <w:rPr>
          <w:rFonts w:hint="eastAsia" w:ascii="宋体" w:hAnsi="宋体" w:cs="宋体"/>
          <w:b/>
          <w:bCs/>
          <w:kern w:val="0"/>
          <w:sz w:val="24"/>
          <w:szCs w:val="24"/>
          <w:lang w:val="en-US" w:eastAsia="zh-CN"/>
        </w:rPr>
        <w:t>18</w:t>
      </w:r>
    </w:p>
    <w:p>
      <w:pPr>
        <w:spacing w:line="360" w:lineRule="auto"/>
        <w:jc w:val="left"/>
        <w:rPr>
          <w:rFonts w:hint="default" w:ascii="宋体" w:hAnsi="宋体" w:cs="宋体" w:eastAsiaTheme="minorEastAsia"/>
          <w:b/>
          <w:bCs/>
          <w:kern w:val="0"/>
          <w:sz w:val="24"/>
          <w:szCs w:val="24"/>
          <w:lang w:val="en-US" w:eastAsia="zh-CN"/>
        </w:rPr>
      </w:pPr>
      <w:r>
        <w:rPr>
          <w:rFonts w:hint="eastAsia" w:ascii="宋体" w:hAnsi="宋体" w:cs="宋体"/>
          <w:b/>
          <w:bCs/>
          <w:kern w:val="0"/>
          <w:sz w:val="24"/>
          <w:szCs w:val="24"/>
        </w:rPr>
        <w:t>报名结束时间：2</w:t>
      </w:r>
      <w:r>
        <w:rPr>
          <w:rFonts w:ascii="宋体" w:hAnsi="宋体" w:cs="宋体"/>
          <w:b/>
          <w:bCs/>
          <w:kern w:val="0"/>
          <w:sz w:val="24"/>
          <w:szCs w:val="24"/>
        </w:rPr>
        <w:t>02</w:t>
      </w:r>
      <w:r>
        <w:rPr>
          <w:rFonts w:hint="eastAsia" w:ascii="宋体" w:hAnsi="宋体" w:cs="宋体"/>
          <w:b/>
          <w:bCs/>
          <w:kern w:val="0"/>
          <w:sz w:val="24"/>
          <w:szCs w:val="24"/>
          <w:lang w:val="en-US" w:eastAsia="zh-CN"/>
        </w:rPr>
        <w:t>4</w:t>
      </w:r>
      <w:r>
        <w:rPr>
          <w:rFonts w:ascii="宋体" w:hAnsi="宋体" w:cs="宋体"/>
          <w:b/>
          <w:bCs/>
          <w:kern w:val="0"/>
          <w:sz w:val="24"/>
          <w:szCs w:val="24"/>
        </w:rPr>
        <w:t>-</w:t>
      </w:r>
      <w:r>
        <w:rPr>
          <w:rFonts w:hint="eastAsia" w:ascii="宋体" w:hAnsi="宋体" w:cs="宋体"/>
          <w:b/>
          <w:bCs/>
          <w:kern w:val="0"/>
          <w:sz w:val="24"/>
          <w:szCs w:val="24"/>
          <w:lang w:val="en-US" w:eastAsia="zh-CN"/>
        </w:rPr>
        <w:t>4</w:t>
      </w:r>
      <w:r>
        <w:rPr>
          <w:rFonts w:ascii="宋体" w:hAnsi="宋体" w:cs="宋体"/>
          <w:b/>
          <w:bCs/>
          <w:kern w:val="0"/>
          <w:sz w:val="24"/>
          <w:szCs w:val="24"/>
        </w:rPr>
        <w:t>-</w:t>
      </w:r>
      <w:r>
        <w:rPr>
          <w:rFonts w:hint="eastAsia" w:ascii="宋体" w:hAnsi="宋体" w:cs="宋体"/>
          <w:b/>
          <w:bCs/>
          <w:kern w:val="0"/>
          <w:sz w:val="24"/>
          <w:szCs w:val="24"/>
          <w:lang w:val="en-US" w:eastAsia="zh-CN"/>
        </w:rPr>
        <w:t>24</w:t>
      </w:r>
      <w:r>
        <w:rPr>
          <w:rFonts w:hint="eastAsia" w:ascii="宋体" w:hAnsi="宋体" w:cs="宋体"/>
          <w:b/>
          <w:bCs/>
          <w:kern w:val="0"/>
          <w:sz w:val="24"/>
          <w:szCs w:val="24"/>
        </w:rPr>
        <w:t xml:space="preserve"> </w:t>
      </w:r>
      <w:r>
        <w:rPr>
          <w:rFonts w:hint="eastAsia" w:ascii="宋体" w:hAnsi="宋体" w:cs="宋体"/>
          <w:b/>
          <w:bCs/>
          <w:kern w:val="0"/>
          <w:sz w:val="24"/>
          <w:szCs w:val="24"/>
          <w:lang w:val="en-US" w:eastAsia="zh-CN"/>
        </w:rPr>
        <w:t>下午18:00止</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详细报名截止时间以电子招标平台项目规定的截止时间为准</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报名方式：登录甘肃智慧阳光采购平台白银分平台进行报名</w:t>
      </w:r>
      <w:r>
        <w:rPr>
          <w:rFonts w:hint="eastAsia"/>
          <w:sz w:val="24"/>
          <w:szCs w:val="24"/>
        </w:rPr>
        <w:t>（</w:t>
      </w:r>
      <w:r>
        <w:fldChar w:fldCharType="begin"/>
      </w:r>
      <w:r>
        <w:instrText xml:space="preserve"> HYPERLINK "http://www.zhygcg.com" </w:instrText>
      </w:r>
      <w:r>
        <w:fldChar w:fldCharType="separate"/>
      </w:r>
      <w:r>
        <w:rPr>
          <w:rStyle w:val="9"/>
          <w:rFonts w:hint="eastAsia" w:ascii="宋体" w:hAnsi="宋体"/>
          <w:b/>
          <w:color w:val="auto"/>
          <w:sz w:val="24"/>
        </w:rPr>
        <w:t>www.zhygcg.com</w:t>
      </w:r>
      <w:r>
        <w:rPr>
          <w:rStyle w:val="9"/>
          <w:rFonts w:hint="eastAsia" w:ascii="宋体" w:hAnsi="宋体"/>
          <w:b/>
          <w:color w:val="auto"/>
          <w:sz w:val="24"/>
        </w:rPr>
        <w:fldChar w:fldCharType="end"/>
      </w:r>
      <w:r>
        <w:rPr>
          <w:rFonts w:hint="eastAsia"/>
          <w:sz w:val="24"/>
          <w:szCs w:val="24"/>
        </w:rPr>
        <w:t>）</w:t>
      </w:r>
    </w:p>
    <w:p>
      <w:pPr>
        <w:spacing w:line="360" w:lineRule="auto"/>
        <w:jc w:val="left"/>
        <w:rPr>
          <w:rFonts w:ascii="宋体" w:hAnsi="宋体" w:cs="宋体"/>
          <w:b/>
          <w:bCs/>
          <w:color w:val="FF0000"/>
          <w:kern w:val="0"/>
          <w:sz w:val="24"/>
          <w:szCs w:val="24"/>
          <w:highlight w:val="none"/>
        </w:rPr>
      </w:pPr>
    </w:p>
    <w:p>
      <w:pPr>
        <w:spacing w:line="360" w:lineRule="auto"/>
        <w:jc w:val="left"/>
        <w:rPr>
          <w:b/>
          <w:bCs/>
          <w:sz w:val="24"/>
          <w:szCs w:val="24"/>
          <w:highlight w:val="none"/>
        </w:rPr>
      </w:pPr>
      <w:r>
        <w:rPr>
          <w:rFonts w:hint="eastAsia"/>
          <w:b/>
          <w:bCs/>
          <w:sz w:val="24"/>
          <w:szCs w:val="24"/>
          <w:highlight w:val="none"/>
        </w:rPr>
        <w:t>一、招标内容：</w:t>
      </w:r>
    </w:p>
    <w:p>
      <w:pPr>
        <w:spacing w:line="360" w:lineRule="auto"/>
        <w:ind w:left="479" w:leftChars="228" w:firstLine="0" w:firstLineChars="0"/>
        <w:jc w:val="left"/>
        <w:rPr>
          <w:rFonts w:hint="eastAsia" w:ascii="宋体" w:hAnsi="宋体" w:eastAsiaTheme="minorEastAsia" w:cstheme="minorBidi"/>
          <w:kern w:val="2"/>
          <w:sz w:val="24"/>
          <w:szCs w:val="24"/>
          <w:highlight w:val="none"/>
          <w:lang w:val="en-US" w:eastAsia="zh-CN" w:bidi="ar-SA"/>
        </w:rPr>
      </w:pPr>
      <w:r>
        <w:rPr>
          <w:rFonts w:hint="eastAsia" w:ascii="宋体" w:hAnsi="宋体" w:cs="宋体"/>
          <w:b/>
          <w:bCs/>
          <w:kern w:val="0"/>
          <w:sz w:val="24"/>
          <w:szCs w:val="24"/>
          <w:highlight w:val="none"/>
        </w:rPr>
        <w:t>项目概况：</w:t>
      </w:r>
      <w:r>
        <w:rPr>
          <w:rFonts w:hint="eastAsia" w:ascii="宋体" w:hAnsi="宋体" w:cstheme="minorBidi"/>
          <w:kern w:val="2"/>
          <w:sz w:val="24"/>
          <w:szCs w:val="24"/>
          <w:highlight w:val="none"/>
          <w:lang w:val="en-US" w:eastAsia="zh-CN" w:bidi="ar-SA"/>
        </w:rPr>
        <w:t>（</w:t>
      </w:r>
      <w:r>
        <w:rPr>
          <w:rFonts w:hint="eastAsia" w:ascii="宋体" w:hAnsi="宋体" w:eastAsiaTheme="minorEastAsia" w:cstheme="minorBidi"/>
          <w:kern w:val="2"/>
          <w:sz w:val="24"/>
          <w:szCs w:val="24"/>
          <w:highlight w:val="none"/>
          <w:lang w:val="en-US" w:eastAsia="zh-CN" w:bidi="ar-SA"/>
        </w:rPr>
        <w:t>具体内容及工程量以招标文件为准</w:t>
      </w:r>
      <w:r>
        <w:rPr>
          <w:rFonts w:hint="eastAsia" w:ascii="宋体" w:hAnsi="宋体" w:cstheme="minorBidi"/>
          <w:kern w:val="2"/>
          <w:sz w:val="24"/>
          <w:szCs w:val="24"/>
          <w:highlight w:val="none"/>
          <w:lang w:val="en-US" w:eastAsia="zh-CN" w:bidi="ar-SA"/>
        </w:rPr>
        <w:t>）</w:t>
      </w:r>
    </w:p>
    <w:p>
      <w:pPr>
        <w:spacing w:line="360" w:lineRule="auto"/>
        <w:jc w:val="left"/>
        <w:rPr>
          <w:rFonts w:hint="eastAsia" w:ascii="宋体" w:hAnsi="宋体" w:cs="宋体"/>
          <w:b/>
          <w:bCs/>
          <w:kern w:val="0"/>
          <w:sz w:val="24"/>
          <w:szCs w:val="24"/>
          <w:highlight w:val="none"/>
        </w:rPr>
      </w:pPr>
      <w:r>
        <w:rPr>
          <w:rFonts w:hint="eastAsia"/>
          <w:b/>
          <w:bCs/>
          <w:sz w:val="24"/>
          <w:szCs w:val="24"/>
          <w:highlight w:val="none"/>
        </w:rPr>
        <w:t>二、资金来</w:t>
      </w:r>
      <w:r>
        <w:rPr>
          <w:rFonts w:hint="eastAsia" w:ascii="宋体" w:hAnsi="宋体" w:cs="宋体"/>
          <w:b/>
          <w:bCs/>
          <w:kern w:val="0"/>
          <w:sz w:val="24"/>
          <w:szCs w:val="24"/>
          <w:highlight w:val="none"/>
        </w:rPr>
        <w:t>源：</w:t>
      </w:r>
      <w:r>
        <w:rPr>
          <w:rFonts w:hint="eastAsia" w:ascii="宋体" w:hAnsi="宋体" w:cs="宋体"/>
          <w:b w:val="0"/>
          <w:bCs w:val="0"/>
          <w:kern w:val="0"/>
          <w:sz w:val="24"/>
          <w:szCs w:val="24"/>
          <w:highlight w:val="none"/>
        </w:rPr>
        <w:t>自筹资金</w:t>
      </w:r>
    </w:p>
    <w:p>
      <w:pPr>
        <w:spacing w:line="360" w:lineRule="auto"/>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三、施工地点：</w:t>
      </w:r>
      <w:r>
        <w:rPr>
          <w:rFonts w:hint="eastAsia" w:ascii="宋体" w:hAnsi="宋体" w:cs="宋体"/>
          <w:b w:val="0"/>
          <w:bCs w:val="0"/>
          <w:kern w:val="0"/>
          <w:sz w:val="24"/>
          <w:szCs w:val="24"/>
          <w:highlight w:val="none"/>
        </w:rPr>
        <w:t>白银有色集团招标单位指定地点。</w:t>
      </w:r>
    </w:p>
    <w:p>
      <w:pPr>
        <w:spacing w:line="360" w:lineRule="auto"/>
        <w:jc w:val="left"/>
        <w:rPr>
          <w:rFonts w:hint="eastAsia" w:ascii="宋体" w:hAnsi="宋体" w:cs="宋体"/>
          <w:b/>
          <w:bCs/>
          <w:sz w:val="24"/>
          <w:szCs w:val="24"/>
          <w:highlight w:val="none"/>
          <w:lang w:eastAsia="zh-CN"/>
        </w:rPr>
      </w:pPr>
      <w:r>
        <w:rPr>
          <w:rFonts w:hint="eastAsia"/>
          <w:b/>
          <w:bCs/>
          <w:sz w:val="24"/>
          <w:szCs w:val="24"/>
          <w:highlight w:val="none"/>
        </w:rPr>
        <w:t>四、工期要求：</w:t>
      </w:r>
      <w:r>
        <w:rPr>
          <w:rFonts w:hint="eastAsia" w:ascii="宋体" w:hAnsi="宋体" w:cs="宋体"/>
          <w:b w:val="0"/>
          <w:bCs w:val="0"/>
          <w:sz w:val="24"/>
          <w:szCs w:val="24"/>
          <w:highlight w:val="none"/>
          <w:lang w:eastAsia="zh-CN"/>
        </w:rPr>
        <w:t>按照招标单位技术文件要求内容填写。</w:t>
      </w:r>
    </w:p>
    <w:p>
      <w:pPr>
        <w:spacing w:line="360" w:lineRule="auto"/>
        <w:jc w:val="left"/>
        <w:rPr>
          <w:rFonts w:hint="eastAsia" w:ascii="宋体" w:hAnsi="宋体" w:cs="宋体"/>
          <w:b/>
          <w:bCs/>
          <w:sz w:val="24"/>
          <w:szCs w:val="24"/>
          <w:highlight w:val="none"/>
        </w:rPr>
      </w:pPr>
      <w:r>
        <w:rPr>
          <w:rFonts w:hint="eastAsia" w:ascii="宋体" w:hAnsi="宋体" w:cs="宋体"/>
          <w:b/>
          <w:bCs/>
          <w:sz w:val="24"/>
          <w:szCs w:val="24"/>
          <w:highlight w:val="none"/>
        </w:rPr>
        <w:t>五、承包方式：</w:t>
      </w:r>
      <w:r>
        <w:rPr>
          <w:rFonts w:hint="eastAsia" w:ascii="宋体" w:hAnsi="宋体" w:cs="宋体"/>
          <w:b w:val="0"/>
          <w:bCs w:val="0"/>
          <w:sz w:val="24"/>
          <w:szCs w:val="24"/>
          <w:highlight w:val="none"/>
          <w:lang w:eastAsia="zh-CN"/>
        </w:rPr>
        <w:t>按照招标单位技术文件要求内容填写</w:t>
      </w:r>
      <w:r>
        <w:rPr>
          <w:rFonts w:hint="eastAsia" w:ascii="宋体" w:hAnsi="宋体" w:cs="宋体"/>
          <w:b w:val="0"/>
          <w:bCs w:val="0"/>
          <w:sz w:val="24"/>
          <w:szCs w:val="24"/>
          <w:highlight w:val="none"/>
        </w:rPr>
        <w:t>。</w:t>
      </w:r>
    </w:p>
    <w:p>
      <w:pPr>
        <w:spacing w:line="360" w:lineRule="auto"/>
        <w:jc w:val="left"/>
        <w:rPr>
          <w:rFonts w:hint="eastAsia" w:ascii="宋体" w:hAnsi="宋体" w:cs="宋体"/>
          <w:b w:val="0"/>
          <w:bCs w:val="0"/>
          <w:sz w:val="24"/>
          <w:szCs w:val="24"/>
          <w:highlight w:val="none"/>
        </w:rPr>
      </w:pPr>
      <w:r>
        <w:rPr>
          <w:rFonts w:hint="eastAsia" w:ascii="宋体" w:hAnsi="宋体" w:cs="宋体"/>
          <w:b w:val="0"/>
          <w:bCs w:val="0"/>
          <w:sz w:val="24"/>
          <w:szCs w:val="24"/>
          <w:highlight w:val="none"/>
        </w:rPr>
        <w:t>以上具体内容详见招标文件，以招标文件的具体规定为准。</w:t>
      </w:r>
    </w:p>
    <w:p>
      <w:pPr>
        <w:spacing w:line="360" w:lineRule="auto"/>
        <w:jc w:val="left"/>
        <w:rPr>
          <w:b/>
          <w:bCs/>
          <w:sz w:val="24"/>
          <w:szCs w:val="24"/>
          <w:highlight w:val="none"/>
        </w:rPr>
      </w:pPr>
      <w:r>
        <w:rPr>
          <w:rFonts w:hint="eastAsia"/>
          <w:b/>
          <w:bCs/>
          <w:sz w:val="24"/>
          <w:szCs w:val="24"/>
          <w:highlight w:val="none"/>
        </w:rPr>
        <w:t>六、对投标人资格要求：</w:t>
      </w:r>
    </w:p>
    <w:p>
      <w:pPr>
        <w:pStyle w:val="13"/>
        <w:numPr>
          <w:ilvl w:val="0"/>
          <w:numId w:val="1"/>
        </w:numPr>
        <w:spacing w:line="360" w:lineRule="auto"/>
        <w:ind w:left="420" w:leftChars="0" w:hanging="420" w:firstLineChars="0"/>
        <w:jc w:val="left"/>
        <w:rPr>
          <w:sz w:val="24"/>
          <w:szCs w:val="24"/>
          <w:highlight w:val="none"/>
        </w:rPr>
      </w:pPr>
      <w:r>
        <w:rPr>
          <w:rFonts w:hint="eastAsia" w:ascii="宋体" w:hAnsi="宋体" w:eastAsia="宋体" w:cs="宋体"/>
          <w:sz w:val="24"/>
          <w:szCs w:val="24"/>
        </w:rPr>
        <w:t>投标人必须具备独立法人资格，一般纳税人资格，必须具备相应的营业范围</w:t>
      </w:r>
    </w:p>
    <w:p>
      <w:pPr>
        <w:pStyle w:val="13"/>
        <w:numPr>
          <w:ilvl w:val="0"/>
          <w:numId w:val="1"/>
        </w:numPr>
        <w:spacing w:line="360" w:lineRule="auto"/>
        <w:ind w:left="420" w:leftChars="0" w:hanging="420" w:firstLineChars="0"/>
        <w:jc w:val="left"/>
        <w:rPr>
          <w:sz w:val="24"/>
          <w:szCs w:val="24"/>
          <w:highlight w:val="none"/>
        </w:rPr>
      </w:pPr>
      <w:bookmarkStart w:id="0" w:name="_GoBack"/>
      <w:bookmarkEnd w:id="0"/>
      <w:r>
        <w:rPr>
          <w:rFonts w:hint="eastAsia" w:ascii="宋体" w:hAnsi="宋体" w:eastAsia="宋体" w:cs="宋体"/>
          <w:sz w:val="24"/>
          <w:szCs w:val="24"/>
        </w:rPr>
        <w:t>投标人须同时具备环境工程大气污染防治工程甲级设计资质及化工石化医药行业化工工程专业乙级及以上设计资质；投标人须同时具备环保工程专业承包壹级及石油化工工程施工总承包贰级及以上资质。投标人须具备安全生产许可证。</w:t>
      </w:r>
      <w:r>
        <w:rPr>
          <w:rFonts w:hint="eastAsia" w:ascii="宋体" w:hAnsi="宋体" w:eastAsia="宋体" w:cs="宋体"/>
          <w:sz w:val="24"/>
          <w:szCs w:val="24"/>
          <w:lang w:val="en-US" w:eastAsia="zh-CN"/>
        </w:rPr>
        <w:t>本项目不接受联合体投标。</w:t>
      </w:r>
    </w:p>
    <w:p>
      <w:pPr>
        <w:pStyle w:val="13"/>
        <w:numPr>
          <w:ilvl w:val="0"/>
          <w:numId w:val="1"/>
        </w:numPr>
        <w:spacing w:line="360" w:lineRule="auto"/>
        <w:ind w:left="420" w:leftChars="0" w:hanging="420" w:firstLineChars="0"/>
        <w:jc w:val="left"/>
        <w:rPr>
          <w:sz w:val="24"/>
          <w:szCs w:val="24"/>
          <w:highlight w:val="none"/>
        </w:rPr>
      </w:pPr>
      <w:r>
        <w:rPr>
          <w:rFonts w:hint="eastAsia" w:ascii="宋体" w:hAnsi="宋体"/>
          <w:sz w:val="24"/>
          <w:szCs w:val="24"/>
          <w:highlight w:val="none"/>
        </w:rPr>
        <w:t>没有处于被责令停业，投标资格被取消，财产被接管、冻结，破产状态；</w:t>
      </w:r>
    </w:p>
    <w:p>
      <w:pPr>
        <w:pStyle w:val="13"/>
        <w:numPr>
          <w:ilvl w:val="0"/>
          <w:numId w:val="1"/>
        </w:numPr>
        <w:spacing w:line="360" w:lineRule="auto"/>
        <w:ind w:left="420" w:leftChars="0" w:hanging="420" w:firstLineChars="0"/>
        <w:jc w:val="left"/>
        <w:rPr>
          <w:sz w:val="24"/>
          <w:szCs w:val="24"/>
          <w:highlight w:val="none"/>
        </w:rPr>
      </w:pPr>
      <w:r>
        <w:rPr>
          <w:rFonts w:hint="eastAsia"/>
          <w:sz w:val="24"/>
          <w:szCs w:val="24"/>
          <w:highlight w:val="none"/>
        </w:rPr>
        <w:t>投标人应遵守有关的国家法律、法令和条例。</w:t>
      </w:r>
    </w:p>
    <w:p>
      <w:pPr>
        <w:spacing w:line="360" w:lineRule="auto"/>
        <w:jc w:val="left"/>
        <w:rPr>
          <w:b/>
          <w:bCs/>
          <w:sz w:val="24"/>
          <w:szCs w:val="24"/>
          <w:highlight w:val="none"/>
        </w:rPr>
      </w:pPr>
      <w:r>
        <w:rPr>
          <w:rFonts w:hint="eastAsia"/>
          <w:b/>
          <w:bCs/>
          <w:sz w:val="24"/>
          <w:szCs w:val="24"/>
          <w:highlight w:val="none"/>
        </w:rPr>
        <w:t>七、投标报名及招标文件的获取：</w:t>
      </w:r>
    </w:p>
    <w:p>
      <w:pPr>
        <w:spacing w:line="360" w:lineRule="auto"/>
        <w:ind w:firstLine="480" w:firstLineChars="200"/>
        <w:jc w:val="left"/>
        <w:rPr>
          <w:sz w:val="24"/>
          <w:szCs w:val="24"/>
          <w:highlight w:val="none"/>
        </w:rPr>
      </w:pPr>
      <w:r>
        <w:rPr>
          <w:rFonts w:hint="eastAsia"/>
          <w:sz w:val="24"/>
          <w:szCs w:val="24"/>
          <w:highlight w:val="none"/>
        </w:rPr>
        <w:t>办理CA数字证书：拟参与甘肃智慧阳光采购平台交易活动的潜在投标人（供应商）需先在甘肃智慧阳光采购平台（网址www.zhygcg.com）→智慧阳光采购平台登录入口→用户注册入口进行注册，注册成功并办理CA数字证书（含电子签章）后方可登录系统进行投标、获取标书、参与投标报价等后续工作；甘肃智慧阳光采购平台技术支持电话：400-102-0005。</w:t>
      </w:r>
    </w:p>
    <w:p>
      <w:pPr>
        <w:spacing w:line="360" w:lineRule="auto"/>
        <w:ind w:firstLine="480" w:firstLineChars="200"/>
        <w:jc w:val="left"/>
        <w:rPr>
          <w:sz w:val="24"/>
          <w:szCs w:val="24"/>
          <w:highlight w:val="none"/>
        </w:rPr>
      </w:pPr>
      <w:r>
        <w:rPr>
          <w:rFonts w:hint="eastAsia"/>
          <w:sz w:val="24"/>
          <w:szCs w:val="24"/>
          <w:highlight w:val="none"/>
        </w:rPr>
        <w:t>关联投标主体关系：成功办理CA数字证书后须在甘肃智慧阳光采购平台“用户注册管理入口”进行主体关系关联，选择“白银有色集团股份有限公司生产装备部”并提交申请；</w:t>
      </w:r>
    </w:p>
    <w:p>
      <w:pPr>
        <w:spacing w:line="360" w:lineRule="auto"/>
        <w:ind w:firstLine="480" w:firstLineChars="200"/>
        <w:jc w:val="left"/>
        <w:rPr>
          <w:sz w:val="24"/>
          <w:szCs w:val="24"/>
          <w:highlight w:val="none"/>
        </w:rPr>
      </w:pPr>
      <w:r>
        <w:rPr>
          <w:rFonts w:hint="eastAsia"/>
          <w:sz w:val="24"/>
          <w:szCs w:val="24"/>
          <w:highlight w:val="none"/>
        </w:rPr>
        <w:t>投标报名：主体关系审核通过后，投标人通过登录“供应商入口”找到拟参加的招标项目进行报名、缴费、查阅、下载标书等后续投标事宜。</w:t>
      </w:r>
    </w:p>
    <w:p>
      <w:pPr>
        <w:spacing w:line="360" w:lineRule="auto"/>
        <w:ind w:firstLine="480" w:firstLineChars="200"/>
        <w:jc w:val="left"/>
        <w:rPr>
          <w:sz w:val="24"/>
          <w:szCs w:val="24"/>
          <w:highlight w:val="none"/>
        </w:rPr>
      </w:pPr>
      <w:r>
        <w:rPr>
          <w:rFonts w:hint="eastAsia"/>
          <w:sz w:val="24"/>
          <w:szCs w:val="24"/>
          <w:highlight w:val="none"/>
        </w:rPr>
        <w:t>报名后可拨打本项目招标代理负责人联系电话查询报名是否成功，以确保投标人顺利参加。</w:t>
      </w:r>
    </w:p>
    <w:p>
      <w:pPr>
        <w:spacing w:line="360" w:lineRule="auto"/>
        <w:jc w:val="left"/>
        <w:rPr>
          <w:rFonts w:hint="default"/>
          <w:sz w:val="24"/>
          <w:szCs w:val="24"/>
          <w:highlight w:val="none"/>
          <w:lang w:val="en-US" w:eastAsia="zh-CN"/>
        </w:rPr>
      </w:pPr>
      <w:r>
        <w:rPr>
          <w:rFonts w:hint="eastAsia"/>
          <w:b/>
          <w:bCs/>
          <w:sz w:val="24"/>
          <w:szCs w:val="24"/>
          <w:highlight w:val="none"/>
        </w:rPr>
        <w:t>八、招标单位：</w:t>
      </w:r>
      <w:r>
        <w:rPr>
          <w:rFonts w:hint="eastAsia"/>
          <w:sz w:val="24"/>
          <w:szCs w:val="24"/>
          <w:highlight w:val="none"/>
          <w:lang w:val="en-US" w:eastAsia="zh-CN"/>
        </w:rPr>
        <w:t>白银有色集团股份有限公司采购中心</w:t>
      </w:r>
    </w:p>
    <w:p>
      <w:pPr>
        <w:spacing w:line="360" w:lineRule="auto"/>
        <w:ind w:firstLine="480" w:firstLineChars="200"/>
        <w:jc w:val="left"/>
        <w:rPr>
          <w:rFonts w:hint="eastAsia"/>
          <w:sz w:val="24"/>
          <w:szCs w:val="24"/>
          <w:highlight w:val="none"/>
          <w:lang w:val="en-US" w:eastAsia="zh-CN"/>
        </w:rPr>
      </w:pPr>
      <w:r>
        <w:rPr>
          <w:rFonts w:hint="eastAsia"/>
          <w:sz w:val="24"/>
          <w:szCs w:val="24"/>
          <w:highlight w:val="none"/>
          <w:lang w:val="en-US" w:eastAsia="zh-CN"/>
        </w:rPr>
        <w:t>联系人：张荣</w:t>
      </w:r>
    </w:p>
    <w:p>
      <w:pPr>
        <w:spacing w:line="360" w:lineRule="auto"/>
        <w:ind w:firstLine="480" w:firstLineChars="200"/>
        <w:jc w:val="left"/>
        <w:rPr>
          <w:rFonts w:hint="default" w:ascii="宋体" w:hAnsi="宋体"/>
          <w:sz w:val="24"/>
          <w:szCs w:val="24"/>
          <w:highlight w:val="none"/>
          <w:lang w:val="en-US" w:eastAsia="zh-CN"/>
        </w:rPr>
      </w:pPr>
      <w:r>
        <w:rPr>
          <w:rFonts w:hint="eastAsia"/>
          <w:sz w:val="24"/>
          <w:szCs w:val="24"/>
          <w:highlight w:val="none"/>
          <w:lang w:val="en-US" w:eastAsia="zh-CN"/>
        </w:rPr>
        <w:t>联系电话：0943-8814603</w:t>
      </w:r>
    </w:p>
    <w:p>
      <w:pPr>
        <w:spacing w:line="360" w:lineRule="auto"/>
        <w:jc w:val="left"/>
        <w:rPr>
          <w:sz w:val="24"/>
          <w:szCs w:val="24"/>
          <w:highlight w:val="none"/>
        </w:rPr>
      </w:pPr>
      <w:r>
        <w:rPr>
          <w:rFonts w:hint="eastAsia"/>
          <w:b/>
          <w:bCs/>
          <w:sz w:val="24"/>
          <w:szCs w:val="24"/>
          <w:highlight w:val="none"/>
        </w:rPr>
        <w:t>九、招标代理机构：</w:t>
      </w:r>
      <w:r>
        <w:rPr>
          <w:rFonts w:hint="eastAsia"/>
          <w:sz w:val="24"/>
          <w:szCs w:val="24"/>
          <w:highlight w:val="none"/>
        </w:rPr>
        <w:t>甘肃红鹭项目管理咨询有限公司</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联系人：</w:t>
      </w:r>
      <w:r>
        <w:rPr>
          <w:rFonts w:hint="eastAsia" w:ascii="宋体" w:hAnsi="宋体"/>
          <w:sz w:val="24"/>
          <w:szCs w:val="24"/>
          <w:highlight w:val="none"/>
          <w:lang w:val="en-US" w:eastAsia="zh-CN"/>
        </w:rPr>
        <w:t>马卓楠</w:t>
      </w:r>
    </w:p>
    <w:p>
      <w:pPr>
        <w:spacing w:line="360" w:lineRule="auto"/>
        <w:ind w:firstLine="480" w:firstLineChars="200"/>
        <w:jc w:val="left"/>
        <w:rPr>
          <w:rFonts w:hint="eastAsia" w:ascii="宋体" w:hAnsi="宋体"/>
          <w:sz w:val="24"/>
          <w:highlight w:val="none"/>
          <w:lang w:val="en-US" w:eastAsia="zh-CN"/>
        </w:rPr>
      </w:pPr>
      <w:r>
        <w:rPr>
          <w:rFonts w:hint="eastAsia" w:ascii="宋体" w:hAnsi="宋体"/>
          <w:sz w:val="24"/>
          <w:szCs w:val="24"/>
          <w:highlight w:val="none"/>
        </w:rPr>
        <w:t>联系电话：</w:t>
      </w:r>
      <w:r>
        <w:rPr>
          <w:rFonts w:hint="eastAsia" w:ascii="宋体" w:hAnsi="宋体"/>
          <w:sz w:val="24"/>
          <w:highlight w:val="none"/>
        </w:rPr>
        <w:t>0943-</w:t>
      </w:r>
      <w:r>
        <w:rPr>
          <w:rFonts w:hint="eastAsia" w:ascii="宋体" w:hAnsi="宋体"/>
          <w:sz w:val="24"/>
          <w:highlight w:val="none"/>
          <w:lang w:val="en-US" w:eastAsia="zh-CN"/>
        </w:rPr>
        <w:t>8811031</w:t>
      </w:r>
    </w:p>
    <w:p>
      <w:pPr>
        <w:spacing w:line="360" w:lineRule="auto"/>
        <w:ind w:firstLine="480" w:firstLineChars="200"/>
        <w:jc w:val="left"/>
        <w:rPr>
          <w:rFonts w:hint="default" w:ascii="宋体" w:hAnsi="宋体" w:eastAsiaTheme="minorEastAsia"/>
          <w:sz w:val="24"/>
          <w:highlight w:val="none"/>
          <w:lang w:val="en-US" w:eastAsia="zh-CN"/>
        </w:rPr>
      </w:pPr>
      <w:r>
        <w:rPr>
          <w:rFonts w:hint="eastAsia" w:ascii="宋体" w:hAnsi="宋体"/>
          <w:sz w:val="24"/>
          <w:highlight w:val="none"/>
        </w:rPr>
        <w:t>联系邮箱：</w:t>
      </w:r>
      <w:r>
        <w:rPr>
          <w:rFonts w:hint="eastAsia"/>
          <w:highlight w:val="none"/>
          <w:lang w:val="en-US" w:eastAsia="zh-CN"/>
        </w:rPr>
        <w:t>1226535238@qq.com</w:t>
      </w:r>
    </w:p>
    <w:p>
      <w:pPr>
        <w:spacing w:line="360" w:lineRule="auto"/>
        <w:jc w:val="left"/>
        <w:rPr>
          <w:b/>
          <w:bCs/>
          <w:sz w:val="24"/>
          <w:szCs w:val="24"/>
          <w:highlight w:val="none"/>
        </w:rPr>
      </w:pPr>
      <w:r>
        <w:rPr>
          <w:rFonts w:hint="eastAsia"/>
          <w:b/>
          <w:bCs/>
          <w:sz w:val="24"/>
          <w:szCs w:val="24"/>
          <w:highlight w:val="none"/>
        </w:rPr>
        <w:t>十、</w:t>
      </w:r>
      <w:r>
        <w:rPr>
          <w:rFonts w:hint="eastAsia"/>
          <w:b/>
          <w:bCs/>
          <w:sz w:val="22"/>
          <w:szCs w:val="28"/>
          <w:highlight w:val="none"/>
        </w:rPr>
        <w:t>标书费缴纳信息</w:t>
      </w:r>
    </w:p>
    <w:p>
      <w:pPr>
        <w:spacing w:line="360" w:lineRule="auto"/>
        <w:ind w:firstLine="480" w:firstLineChars="200"/>
        <w:jc w:val="left"/>
        <w:rPr>
          <w:rFonts w:ascii="宋体" w:hAnsi="宋体"/>
          <w:sz w:val="24"/>
          <w:highlight w:val="none"/>
        </w:rPr>
      </w:pPr>
      <w:r>
        <w:rPr>
          <w:rFonts w:hint="eastAsia" w:ascii="宋体" w:hAnsi="宋体"/>
          <w:sz w:val="24"/>
          <w:highlight w:val="none"/>
        </w:rPr>
        <w:t>收 款 人：甘肃红鹭项目管理咨询有限公司</w:t>
      </w:r>
    </w:p>
    <w:p>
      <w:pPr>
        <w:spacing w:line="360" w:lineRule="auto"/>
        <w:ind w:firstLine="480" w:firstLineChars="200"/>
        <w:jc w:val="left"/>
        <w:rPr>
          <w:rFonts w:ascii="宋体" w:hAnsi="宋体"/>
          <w:sz w:val="24"/>
          <w:highlight w:val="none"/>
        </w:rPr>
      </w:pPr>
      <w:r>
        <w:rPr>
          <w:rFonts w:hint="eastAsia" w:ascii="宋体" w:hAnsi="宋体"/>
          <w:sz w:val="24"/>
          <w:highlight w:val="none"/>
        </w:rPr>
        <w:t>开 户 行：甘肃省白银市农行大什字支行</w:t>
      </w:r>
    </w:p>
    <w:p>
      <w:pPr>
        <w:spacing w:line="360" w:lineRule="auto"/>
        <w:ind w:firstLine="480" w:firstLineChars="200"/>
        <w:jc w:val="left"/>
        <w:rPr>
          <w:rFonts w:ascii="宋体" w:hAnsi="宋体"/>
          <w:sz w:val="24"/>
          <w:highlight w:val="none"/>
        </w:rPr>
      </w:pPr>
      <w:r>
        <w:rPr>
          <w:rFonts w:hint="eastAsia" w:ascii="宋体" w:hAnsi="宋体"/>
          <w:sz w:val="24"/>
          <w:highlight w:val="none"/>
        </w:rPr>
        <w:t>账    号：27406101040008282</w:t>
      </w:r>
    </w:p>
    <w:p>
      <w:pPr>
        <w:spacing w:line="360" w:lineRule="auto"/>
        <w:ind w:firstLine="480" w:firstLineChars="200"/>
        <w:jc w:val="left"/>
        <w:rPr>
          <w:rFonts w:ascii="宋体" w:hAnsi="宋体"/>
          <w:sz w:val="24"/>
          <w:highlight w:val="none"/>
        </w:rPr>
      </w:pPr>
      <w:r>
        <w:rPr>
          <w:rFonts w:hint="eastAsia" w:ascii="宋体" w:hAnsi="宋体"/>
          <w:sz w:val="24"/>
          <w:highlight w:val="none"/>
        </w:rPr>
        <w:t xml:space="preserve">备 </w:t>
      </w:r>
      <w:r>
        <w:rPr>
          <w:rFonts w:ascii="宋体" w:hAnsi="宋体"/>
          <w:sz w:val="24"/>
          <w:highlight w:val="none"/>
        </w:rPr>
        <w:t xml:space="preserve">   </w:t>
      </w:r>
      <w:r>
        <w:rPr>
          <w:rFonts w:hint="eastAsia" w:ascii="宋体" w:hAnsi="宋体"/>
          <w:sz w:val="24"/>
          <w:highlight w:val="none"/>
        </w:rPr>
        <w:t>注：标书费与保证金必须分开缴纳，具体金额和缴纳方式详见招标文件</w:t>
      </w:r>
    </w:p>
    <w:p>
      <w:pPr>
        <w:spacing w:line="360" w:lineRule="auto"/>
        <w:jc w:val="left"/>
        <w:rPr>
          <w:rFonts w:ascii="宋体" w:hAnsi="宋体"/>
          <w:b/>
          <w:bCs/>
          <w:sz w:val="24"/>
          <w:highlight w:val="none"/>
        </w:rPr>
      </w:pPr>
      <w:r>
        <w:rPr>
          <w:rFonts w:hint="eastAsia" w:ascii="宋体" w:hAnsi="宋体"/>
          <w:b/>
          <w:bCs/>
          <w:sz w:val="24"/>
          <w:highlight w:val="none"/>
        </w:rPr>
        <w:t>十一、保证金缴纳信息</w:t>
      </w:r>
    </w:p>
    <w:p>
      <w:pPr>
        <w:spacing w:line="360" w:lineRule="auto"/>
        <w:ind w:firstLine="480" w:firstLineChars="200"/>
        <w:jc w:val="left"/>
        <w:rPr>
          <w:rFonts w:ascii="宋体" w:hAnsi="宋体"/>
          <w:sz w:val="24"/>
          <w:highlight w:val="none"/>
        </w:rPr>
      </w:pPr>
      <w:r>
        <w:rPr>
          <w:rFonts w:hint="eastAsia" w:ascii="宋体" w:hAnsi="宋体"/>
          <w:sz w:val="24"/>
          <w:highlight w:val="none"/>
        </w:rPr>
        <w:t>收 款 人：</w:t>
      </w:r>
      <w:r>
        <w:rPr>
          <w:rFonts w:hint="eastAsia" w:ascii="宋体" w:hAnsi="宋体"/>
          <w:sz w:val="24"/>
          <w:highlight w:val="none"/>
          <w:lang w:val="en-US" w:eastAsia="zh-CN"/>
        </w:rPr>
        <w:t>甘肃省招标咨询集团有限责任公司</w:t>
      </w:r>
    </w:p>
    <w:p>
      <w:pPr>
        <w:spacing w:line="360" w:lineRule="auto"/>
        <w:ind w:firstLine="480" w:firstLineChars="200"/>
        <w:jc w:val="left"/>
        <w:rPr>
          <w:rFonts w:ascii="宋体" w:hAnsi="宋体"/>
          <w:sz w:val="24"/>
          <w:highlight w:val="none"/>
        </w:rPr>
      </w:pPr>
      <w:r>
        <w:rPr>
          <w:rFonts w:hint="eastAsia" w:ascii="宋体" w:hAnsi="宋体"/>
          <w:sz w:val="24"/>
          <w:highlight w:val="none"/>
        </w:rPr>
        <w:t>开 户 行：</w:t>
      </w:r>
      <w:r>
        <w:rPr>
          <w:rFonts w:hint="eastAsia" w:ascii="宋体" w:hAnsi="宋体"/>
          <w:sz w:val="24"/>
          <w:highlight w:val="none"/>
          <w:lang w:val="en-US" w:eastAsia="zh-CN"/>
        </w:rPr>
        <w:t>兰州农村商业银行股份有限公司雁滩支行</w:t>
      </w:r>
    </w:p>
    <w:p>
      <w:pPr>
        <w:spacing w:line="360" w:lineRule="auto"/>
        <w:ind w:firstLine="480" w:firstLineChars="200"/>
        <w:jc w:val="left"/>
        <w:rPr>
          <w:rFonts w:ascii="宋体" w:hAnsi="宋体"/>
          <w:sz w:val="24"/>
          <w:highlight w:val="none"/>
        </w:rPr>
      </w:pPr>
      <w:r>
        <w:rPr>
          <w:rFonts w:hint="eastAsia" w:ascii="宋体" w:hAnsi="宋体"/>
          <w:sz w:val="24"/>
          <w:highlight w:val="none"/>
        </w:rPr>
        <w:t>行    号：</w:t>
      </w:r>
      <w:r>
        <w:rPr>
          <w:rFonts w:hint="eastAsia" w:ascii="宋体" w:hAnsi="宋体"/>
          <w:sz w:val="24"/>
          <w:highlight w:val="none"/>
          <w:lang w:val="en-US" w:eastAsia="zh-CN"/>
        </w:rPr>
        <w:t>314821008010</w:t>
      </w:r>
      <w:r>
        <w:rPr>
          <w:rFonts w:hint="eastAsia" w:ascii="宋体" w:hAnsi="宋体"/>
          <w:sz w:val="24"/>
          <w:szCs w:val="24"/>
          <w:highlight w:val="none"/>
        </w:rPr>
        <w:t>（此为行号，并非缴款账号）</w:t>
      </w:r>
    </w:p>
    <w:p>
      <w:pPr>
        <w:spacing w:line="360" w:lineRule="auto"/>
        <w:ind w:firstLine="480" w:firstLineChars="200"/>
        <w:jc w:val="left"/>
        <w:rPr>
          <w:rFonts w:ascii="宋体" w:hAnsi="宋体"/>
          <w:sz w:val="24"/>
          <w:highlight w:val="none"/>
        </w:rPr>
      </w:pPr>
      <w:r>
        <w:rPr>
          <w:rFonts w:hint="eastAsia" w:ascii="宋体" w:hAnsi="宋体"/>
          <w:sz w:val="24"/>
          <w:highlight w:val="none"/>
        </w:rPr>
        <w:t xml:space="preserve">备 </w:t>
      </w:r>
      <w:r>
        <w:rPr>
          <w:rFonts w:ascii="宋体" w:hAnsi="宋体"/>
          <w:sz w:val="24"/>
          <w:highlight w:val="none"/>
        </w:rPr>
        <w:t xml:space="preserve">   </w:t>
      </w:r>
      <w:r>
        <w:rPr>
          <w:rFonts w:hint="eastAsia" w:ascii="宋体" w:hAnsi="宋体"/>
          <w:sz w:val="24"/>
          <w:highlight w:val="none"/>
        </w:rPr>
        <w:t>注：标书费与保证金必须分开缴纳，具体金额和缴纳方式详见招标文件</w:t>
      </w:r>
    </w:p>
    <w:p>
      <w:pPr>
        <w:spacing w:line="360" w:lineRule="auto"/>
        <w:jc w:val="left"/>
        <w:rPr>
          <w:sz w:val="24"/>
          <w:szCs w:val="24"/>
          <w:highlight w:val="none"/>
        </w:rPr>
      </w:pPr>
      <w:r>
        <w:rPr>
          <w:rFonts w:hint="eastAsia"/>
          <w:b/>
          <w:bCs/>
          <w:sz w:val="24"/>
          <w:szCs w:val="24"/>
          <w:highlight w:val="none"/>
        </w:rPr>
        <w:t>十二、发布媒体：</w:t>
      </w:r>
      <w:r>
        <w:rPr>
          <w:rFonts w:hint="eastAsia"/>
          <w:sz w:val="24"/>
          <w:szCs w:val="24"/>
          <w:highlight w:val="none"/>
        </w:rPr>
        <w:t>本公告在以下网络媒体发布</w:t>
      </w:r>
    </w:p>
    <w:p>
      <w:pPr>
        <w:pStyle w:val="13"/>
        <w:numPr>
          <w:ilvl w:val="0"/>
          <w:numId w:val="2"/>
        </w:numPr>
        <w:spacing w:line="360" w:lineRule="auto"/>
        <w:ind w:firstLineChars="0"/>
        <w:jc w:val="left"/>
        <w:rPr>
          <w:rFonts w:ascii="宋体" w:hAnsi="宋体"/>
          <w:sz w:val="24"/>
          <w:highlight w:val="none"/>
        </w:rPr>
      </w:pPr>
      <w:r>
        <w:rPr>
          <w:rFonts w:hint="eastAsia" w:ascii="宋体" w:hAnsi="宋体"/>
          <w:sz w:val="24"/>
          <w:highlight w:val="none"/>
        </w:rPr>
        <w:t>甘肃经济信息网（</w:t>
      </w:r>
      <w:r>
        <w:rPr>
          <w:rFonts w:ascii="宋体" w:hAnsi="宋体"/>
          <w:sz w:val="24"/>
          <w:highlight w:val="none"/>
        </w:rPr>
        <w:t>www.gsei.com.cn</w:t>
      </w:r>
      <w:r>
        <w:rPr>
          <w:rFonts w:hint="eastAsia" w:ascii="宋体" w:hAnsi="宋体"/>
          <w:sz w:val="24"/>
          <w:highlight w:val="none"/>
        </w:rPr>
        <w:t>）</w:t>
      </w:r>
    </w:p>
    <w:p>
      <w:pPr>
        <w:pStyle w:val="13"/>
        <w:numPr>
          <w:ilvl w:val="0"/>
          <w:numId w:val="2"/>
        </w:numPr>
        <w:spacing w:line="360" w:lineRule="auto"/>
        <w:ind w:firstLineChars="0"/>
        <w:jc w:val="left"/>
        <w:rPr>
          <w:rFonts w:ascii="宋体" w:hAnsi="宋体"/>
          <w:sz w:val="24"/>
          <w:highlight w:val="none"/>
        </w:rPr>
      </w:pPr>
      <w:r>
        <w:rPr>
          <w:rFonts w:hint="eastAsia" w:ascii="宋体" w:hAnsi="宋体"/>
          <w:sz w:val="24"/>
          <w:highlight w:val="none"/>
        </w:rPr>
        <w:t>甘肃智慧阳光采购平台（</w:t>
      </w:r>
      <w:r>
        <w:rPr>
          <w:rFonts w:ascii="宋体" w:hAnsi="宋体"/>
          <w:sz w:val="24"/>
          <w:highlight w:val="none"/>
        </w:rPr>
        <w:t>www.zhygcg.com</w:t>
      </w:r>
      <w:r>
        <w:rPr>
          <w:rFonts w:hint="eastAsia" w:ascii="宋体" w:hAnsi="宋体"/>
          <w:sz w:val="24"/>
          <w:highlight w:val="none"/>
        </w:rPr>
        <w:t>）</w:t>
      </w:r>
    </w:p>
    <w:p>
      <w:pPr>
        <w:pStyle w:val="13"/>
        <w:numPr>
          <w:ilvl w:val="0"/>
          <w:numId w:val="2"/>
        </w:numPr>
        <w:spacing w:line="360" w:lineRule="auto"/>
        <w:ind w:firstLineChars="0"/>
        <w:jc w:val="left"/>
        <w:rPr>
          <w:rFonts w:ascii="宋体" w:hAnsi="宋体"/>
          <w:sz w:val="24"/>
          <w:highlight w:val="none"/>
        </w:rPr>
      </w:pPr>
      <w:r>
        <w:rPr>
          <w:rFonts w:hint="eastAsia" w:ascii="宋体" w:hAnsi="宋体"/>
          <w:sz w:val="24"/>
          <w:highlight w:val="none"/>
        </w:rPr>
        <w:t>中国招标投标公共服务平台（</w:t>
      </w:r>
      <w:r>
        <w:rPr>
          <w:rFonts w:ascii="宋体" w:hAnsi="宋体"/>
          <w:sz w:val="24"/>
          <w:highlight w:val="none"/>
        </w:rPr>
        <w:t>www.cebpubservice.com</w:t>
      </w:r>
      <w:r>
        <w:rPr>
          <w:rFonts w:hint="eastAsia" w:ascii="宋体" w:hAnsi="宋体"/>
          <w:sz w:val="24"/>
          <w:highlight w:val="none"/>
        </w:rPr>
        <w:t>）</w:t>
      </w:r>
    </w:p>
    <w:p>
      <w:pPr>
        <w:spacing w:line="360" w:lineRule="auto"/>
        <w:ind w:left="426"/>
        <w:jc w:val="left"/>
        <w:rPr>
          <w:sz w:val="24"/>
          <w:szCs w:val="24"/>
          <w:highlight w:val="none"/>
        </w:rPr>
      </w:pPr>
      <w:r>
        <w:rPr>
          <w:rFonts w:hint="eastAsia"/>
          <w:sz w:val="24"/>
          <w:szCs w:val="24"/>
          <w:highlight w:val="none"/>
        </w:rPr>
        <w:t>因轻信其他媒体、组织或个人提供的信息而造成损失的，招标人、招标代理机构概不负责。</w:t>
      </w:r>
      <w:r>
        <w:rPr>
          <w:sz w:val="24"/>
          <w:szCs w:val="24"/>
          <w:highlight w:val="none"/>
        </w:rPr>
        <w:t xml:space="preserve"> </w:t>
      </w: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8B4342"/>
    <w:multiLevelType w:val="multilevel"/>
    <w:tmpl w:val="118B4342"/>
    <w:lvl w:ilvl="0" w:tentative="0">
      <w:start w:val="1"/>
      <w:numFmt w:val="decimal"/>
      <w:lvlText w:val="%1."/>
      <w:lvlJc w:val="left"/>
      <w:pPr>
        <w:ind w:left="786" w:hanging="360"/>
      </w:pPr>
      <w:rPr>
        <w:rFonts w:asciiTheme="minorHAnsi" w:hAnsiTheme="minorHAnsi" w:eastAsiaTheme="minorEastAsia" w:cstheme="minorBidi"/>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747B4701"/>
    <w:multiLevelType w:val="singleLevel"/>
    <w:tmpl w:val="747B4701"/>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zMjdlZTYxZWM5NGZkYjRiMWVkZmY1MTViNjgwMzUifQ=="/>
  </w:docVars>
  <w:rsids>
    <w:rsidRoot w:val="00761F6F"/>
    <w:rsid w:val="00006A0D"/>
    <w:rsid w:val="00012D53"/>
    <w:rsid w:val="00021B5F"/>
    <w:rsid w:val="00040580"/>
    <w:rsid w:val="00050812"/>
    <w:rsid w:val="00060BDE"/>
    <w:rsid w:val="0006494D"/>
    <w:rsid w:val="00064FEA"/>
    <w:rsid w:val="00065329"/>
    <w:rsid w:val="00084570"/>
    <w:rsid w:val="00087904"/>
    <w:rsid w:val="000910D5"/>
    <w:rsid w:val="000A7137"/>
    <w:rsid w:val="000A7633"/>
    <w:rsid w:val="000B14B8"/>
    <w:rsid w:val="000C3294"/>
    <w:rsid w:val="000D1474"/>
    <w:rsid w:val="000D775E"/>
    <w:rsid w:val="000E3455"/>
    <w:rsid w:val="000F0FAB"/>
    <w:rsid w:val="000F4360"/>
    <w:rsid w:val="000F5804"/>
    <w:rsid w:val="00105FB5"/>
    <w:rsid w:val="00111A80"/>
    <w:rsid w:val="00144392"/>
    <w:rsid w:val="0014700D"/>
    <w:rsid w:val="001572D1"/>
    <w:rsid w:val="00170BC7"/>
    <w:rsid w:val="00171C90"/>
    <w:rsid w:val="00172C6F"/>
    <w:rsid w:val="00180217"/>
    <w:rsid w:val="00190213"/>
    <w:rsid w:val="001A2524"/>
    <w:rsid w:val="001C0003"/>
    <w:rsid w:val="001C241E"/>
    <w:rsid w:val="001C5E3C"/>
    <w:rsid w:val="001D45CF"/>
    <w:rsid w:val="001D72EA"/>
    <w:rsid w:val="001F3C24"/>
    <w:rsid w:val="001F3E0B"/>
    <w:rsid w:val="001F4BDE"/>
    <w:rsid w:val="001F7552"/>
    <w:rsid w:val="00202382"/>
    <w:rsid w:val="0020242E"/>
    <w:rsid w:val="002257A9"/>
    <w:rsid w:val="00226407"/>
    <w:rsid w:val="0023383A"/>
    <w:rsid w:val="00243E89"/>
    <w:rsid w:val="00252730"/>
    <w:rsid w:val="0025347E"/>
    <w:rsid w:val="00254B0E"/>
    <w:rsid w:val="00256E28"/>
    <w:rsid w:val="0026194E"/>
    <w:rsid w:val="00265FB8"/>
    <w:rsid w:val="00282BC0"/>
    <w:rsid w:val="002A72C5"/>
    <w:rsid w:val="002B18DA"/>
    <w:rsid w:val="002B24C9"/>
    <w:rsid w:val="002C023D"/>
    <w:rsid w:val="002C2A20"/>
    <w:rsid w:val="002D12AF"/>
    <w:rsid w:val="002E7DBE"/>
    <w:rsid w:val="00304D2C"/>
    <w:rsid w:val="00311E21"/>
    <w:rsid w:val="00316599"/>
    <w:rsid w:val="00324FD3"/>
    <w:rsid w:val="00340404"/>
    <w:rsid w:val="00344E4B"/>
    <w:rsid w:val="00345A61"/>
    <w:rsid w:val="00347F41"/>
    <w:rsid w:val="0035130C"/>
    <w:rsid w:val="00371C5F"/>
    <w:rsid w:val="0038178F"/>
    <w:rsid w:val="00384837"/>
    <w:rsid w:val="003A0D5A"/>
    <w:rsid w:val="003B3C0F"/>
    <w:rsid w:val="003B7595"/>
    <w:rsid w:val="003C3907"/>
    <w:rsid w:val="003C4924"/>
    <w:rsid w:val="003D58B2"/>
    <w:rsid w:val="003F3A60"/>
    <w:rsid w:val="00401FFA"/>
    <w:rsid w:val="004044E3"/>
    <w:rsid w:val="00413E89"/>
    <w:rsid w:val="0041555E"/>
    <w:rsid w:val="00423568"/>
    <w:rsid w:val="00443493"/>
    <w:rsid w:val="00461D25"/>
    <w:rsid w:val="004748F4"/>
    <w:rsid w:val="00476336"/>
    <w:rsid w:val="004843EA"/>
    <w:rsid w:val="00485066"/>
    <w:rsid w:val="0048585D"/>
    <w:rsid w:val="004A4673"/>
    <w:rsid w:val="004B3D0F"/>
    <w:rsid w:val="004C6A67"/>
    <w:rsid w:val="004D23B5"/>
    <w:rsid w:val="004D2577"/>
    <w:rsid w:val="004D3877"/>
    <w:rsid w:val="004E5FAB"/>
    <w:rsid w:val="004E698D"/>
    <w:rsid w:val="00504796"/>
    <w:rsid w:val="00505EF7"/>
    <w:rsid w:val="005101AF"/>
    <w:rsid w:val="00532EFA"/>
    <w:rsid w:val="00533F2B"/>
    <w:rsid w:val="005458A7"/>
    <w:rsid w:val="005476BC"/>
    <w:rsid w:val="005630B5"/>
    <w:rsid w:val="00573699"/>
    <w:rsid w:val="00574A79"/>
    <w:rsid w:val="00590BD9"/>
    <w:rsid w:val="005933DA"/>
    <w:rsid w:val="00593BAA"/>
    <w:rsid w:val="0059684A"/>
    <w:rsid w:val="005A1385"/>
    <w:rsid w:val="005B45F1"/>
    <w:rsid w:val="005C5EB7"/>
    <w:rsid w:val="005C62EB"/>
    <w:rsid w:val="005C682A"/>
    <w:rsid w:val="005C6D67"/>
    <w:rsid w:val="005D420D"/>
    <w:rsid w:val="005D54DC"/>
    <w:rsid w:val="005D5C73"/>
    <w:rsid w:val="005D6816"/>
    <w:rsid w:val="005F4271"/>
    <w:rsid w:val="0061112E"/>
    <w:rsid w:val="00611D61"/>
    <w:rsid w:val="006245D6"/>
    <w:rsid w:val="006319D8"/>
    <w:rsid w:val="00634D45"/>
    <w:rsid w:val="00647F87"/>
    <w:rsid w:val="00650564"/>
    <w:rsid w:val="00653457"/>
    <w:rsid w:val="00657E9F"/>
    <w:rsid w:val="006700A0"/>
    <w:rsid w:val="006800D9"/>
    <w:rsid w:val="006832F5"/>
    <w:rsid w:val="0068365A"/>
    <w:rsid w:val="00684DCD"/>
    <w:rsid w:val="006962B4"/>
    <w:rsid w:val="006B19CF"/>
    <w:rsid w:val="006B1C79"/>
    <w:rsid w:val="006B7846"/>
    <w:rsid w:val="006C5727"/>
    <w:rsid w:val="006C5E7F"/>
    <w:rsid w:val="006C7ADC"/>
    <w:rsid w:val="006D3EF1"/>
    <w:rsid w:val="006E176F"/>
    <w:rsid w:val="006E4242"/>
    <w:rsid w:val="00712805"/>
    <w:rsid w:val="00722801"/>
    <w:rsid w:val="00734D1D"/>
    <w:rsid w:val="0074278A"/>
    <w:rsid w:val="00750BF9"/>
    <w:rsid w:val="007574E6"/>
    <w:rsid w:val="007604A4"/>
    <w:rsid w:val="00761F6F"/>
    <w:rsid w:val="00773B5D"/>
    <w:rsid w:val="00774CB3"/>
    <w:rsid w:val="00780CCD"/>
    <w:rsid w:val="00784140"/>
    <w:rsid w:val="00784AB9"/>
    <w:rsid w:val="007A4467"/>
    <w:rsid w:val="007A56B3"/>
    <w:rsid w:val="007A6163"/>
    <w:rsid w:val="007C081B"/>
    <w:rsid w:val="007C1F42"/>
    <w:rsid w:val="007C6E52"/>
    <w:rsid w:val="007E6D8A"/>
    <w:rsid w:val="007F3177"/>
    <w:rsid w:val="00807699"/>
    <w:rsid w:val="00821B98"/>
    <w:rsid w:val="00822844"/>
    <w:rsid w:val="0082411A"/>
    <w:rsid w:val="008422C3"/>
    <w:rsid w:val="00853AC0"/>
    <w:rsid w:val="00855740"/>
    <w:rsid w:val="0085635B"/>
    <w:rsid w:val="00856557"/>
    <w:rsid w:val="00875928"/>
    <w:rsid w:val="008A48E6"/>
    <w:rsid w:val="008A5F3D"/>
    <w:rsid w:val="008B2804"/>
    <w:rsid w:val="008C1536"/>
    <w:rsid w:val="008E0595"/>
    <w:rsid w:val="008E7410"/>
    <w:rsid w:val="008E7F75"/>
    <w:rsid w:val="008F099A"/>
    <w:rsid w:val="009000E3"/>
    <w:rsid w:val="00900DD0"/>
    <w:rsid w:val="009230E0"/>
    <w:rsid w:val="00925559"/>
    <w:rsid w:val="0092603C"/>
    <w:rsid w:val="00926E9E"/>
    <w:rsid w:val="00927191"/>
    <w:rsid w:val="009341FD"/>
    <w:rsid w:val="00943F39"/>
    <w:rsid w:val="009466A0"/>
    <w:rsid w:val="00960500"/>
    <w:rsid w:val="009678A7"/>
    <w:rsid w:val="00984AAE"/>
    <w:rsid w:val="00986A5E"/>
    <w:rsid w:val="0099607B"/>
    <w:rsid w:val="009A59CA"/>
    <w:rsid w:val="009A7490"/>
    <w:rsid w:val="009B0586"/>
    <w:rsid w:val="009B7560"/>
    <w:rsid w:val="009B7672"/>
    <w:rsid w:val="009C087F"/>
    <w:rsid w:val="009C4AEB"/>
    <w:rsid w:val="009D3D59"/>
    <w:rsid w:val="009F57C3"/>
    <w:rsid w:val="009F7BDF"/>
    <w:rsid w:val="00A2631C"/>
    <w:rsid w:val="00A35EEB"/>
    <w:rsid w:val="00A37AE0"/>
    <w:rsid w:val="00A41EB8"/>
    <w:rsid w:val="00A63A25"/>
    <w:rsid w:val="00A66DC8"/>
    <w:rsid w:val="00A76E09"/>
    <w:rsid w:val="00A832EF"/>
    <w:rsid w:val="00A862E8"/>
    <w:rsid w:val="00A92422"/>
    <w:rsid w:val="00AA195B"/>
    <w:rsid w:val="00AA2063"/>
    <w:rsid w:val="00AA6BD8"/>
    <w:rsid w:val="00AA6D52"/>
    <w:rsid w:val="00AA7F18"/>
    <w:rsid w:val="00AB4D8B"/>
    <w:rsid w:val="00AC02E8"/>
    <w:rsid w:val="00AC3114"/>
    <w:rsid w:val="00AD501C"/>
    <w:rsid w:val="00AD70A8"/>
    <w:rsid w:val="00AE6B4A"/>
    <w:rsid w:val="00AF6885"/>
    <w:rsid w:val="00B0140D"/>
    <w:rsid w:val="00B024D3"/>
    <w:rsid w:val="00B13EBB"/>
    <w:rsid w:val="00B149BE"/>
    <w:rsid w:val="00B15F07"/>
    <w:rsid w:val="00B20A69"/>
    <w:rsid w:val="00B23DE6"/>
    <w:rsid w:val="00B5090B"/>
    <w:rsid w:val="00B51E93"/>
    <w:rsid w:val="00B52EB7"/>
    <w:rsid w:val="00B55775"/>
    <w:rsid w:val="00B5602E"/>
    <w:rsid w:val="00B572A4"/>
    <w:rsid w:val="00B57FE9"/>
    <w:rsid w:val="00B609B3"/>
    <w:rsid w:val="00B668E8"/>
    <w:rsid w:val="00B70221"/>
    <w:rsid w:val="00B75153"/>
    <w:rsid w:val="00B83C95"/>
    <w:rsid w:val="00B85962"/>
    <w:rsid w:val="00BA1F97"/>
    <w:rsid w:val="00BA2584"/>
    <w:rsid w:val="00BA4E8A"/>
    <w:rsid w:val="00BC11A6"/>
    <w:rsid w:val="00BC7260"/>
    <w:rsid w:val="00BD004A"/>
    <w:rsid w:val="00BE2AC5"/>
    <w:rsid w:val="00BE2F46"/>
    <w:rsid w:val="00C1434B"/>
    <w:rsid w:val="00C25AD9"/>
    <w:rsid w:val="00C50C5A"/>
    <w:rsid w:val="00C5245E"/>
    <w:rsid w:val="00C576AC"/>
    <w:rsid w:val="00C6032E"/>
    <w:rsid w:val="00C64957"/>
    <w:rsid w:val="00C716C1"/>
    <w:rsid w:val="00C73339"/>
    <w:rsid w:val="00C86BC7"/>
    <w:rsid w:val="00CB0E63"/>
    <w:rsid w:val="00CC171E"/>
    <w:rsid w:val="00CD52F7"/>
    <w:rsid w:val="00CD678A"/>
    <w:rsid w:val="00CE5649"/>
    <w:rsid w:val="00CE669F"/>
    <w:rsid w:val="00CE6D61"/>
    <w:rsid w:val="00CF12F2"/>
    <w:rsid w:val="00CF5290"/>
    <w:rsid w:val="00CF7930"/>
    <w:rsid w:val="00D00830"/>
    <w:rsid w:val="00D02F34"/>
    <w:rsid w:val="00D05844"/>
    <w:rsid w:val="00D145F2"/>
    <w:rsid w:val="00D15B2B"/>
    <w:rsid w:val="00D23A16"/>
    <w:rsid w:val="00D24AEC"/>
    <w:rsid w:val="00D26B74"/>
    <w:rsid w:val="00D34B1E"/>
    <w:rsid w:val="00D43033"/>
    <w:rsid w:val="00D53445"/>
    <w:rsid w:val="00D5598F"/>
    <w:rsid w:val="00D6688B"/>
    <w:rsid w:val="00D66D5F"/>
    <w:rsid w:val="00D700CC"/>
    <w:rsid w:val="00D70971"/>
    <w:rsid w:val="00D71B1A"/>
    <w:rsid w:val="00D92FDA"/>
    <w:rsid w:val="00DA3DEE"/>
    <w:rsid w:val="00DA6C3A"/>
    <w:rsid w:val="00DB462C"/>
    <w:rsid w:val="00DC61A6"/>
    <w:rsid w:val="00DD45B8"/>
    <w:rsid w:val="00DF0E6C"/>
    <w:rsid w:val="00DF2609"/>
    <w:rsid w:val="00DF5FFC"/>
    <w:rsid w:val="00DF6B2F"/>
    <w:rsid w:val="00E104AB"/>
    <w:rsid w:val="00E122AC"/>
    <w:rsid w:val="00E13703"/>
    <w:rsid w:val="00E171E7"/>
    <w:rsid w:val="00E34087"/>
    <w:rsid w:val="00E37B41"/>
    <w:rsid w:val="00E46072"/>
    <w:rsid w:val="00E54014"/>
    <w:rsid w:val="00E60D5F"/>
    <w:rsid w:val="00E75A4C"/>
    <w:rsid w:val="00E76711"/>
    <w:rsid w:val="00E772E2"/>
    <w:rsid w:val="00E81730"/>
    <w:rsid w:val="00E86D0E"/>
    <w:rsid w:val="00E92E9B"/>
    <w:rsid w:val="00E979F9"/>
    <w:rsid w:val="00EA15B6"/>
    <w:rsid w:val="00EA3DBB"/>
    <w:rsid w:val="00EA57C5"/>
    <w:rsid w:val="00EB23FB"/>
    <w:rsid w:val="00EC1DD1"/>
    <w:rsid w:val="00EC56F6"/>
    <w:rsid w:val="00ED23F7"/>
    <w:rsid w:val="00EE0360"/>
    <w:rsid w:val="00EE47BD"/>
    <w:rsid w:val="00EE4C80"/>
    <w:rsid w:val="00EE7074"/>
    <w:rsid w:val="00F120E7"/>
    <w:rsid w:val="00F143C1"/>
    <w:rsid w:val="00F25D6C"/>
    <w:rsid w:val="00F32016"/>
    <w:rsid w:val="00F32206"/>
    <w:rsid w:val="00F36BF1"/>
    <w:rsid w:val="00F46321"/>
    <w:rsid w:val="00F47653"/>
    <w:rsid w:val="00F573FF"/>
    <w:rsid w:val="00F643ED"/>
    <w:rsid w:val="00F76B2F"/>
    <w:rsid w:val="00F91760"/>
    <w:rsid w:val="00F923BC"/>
    <w:rsid w:val="00F954E2"/>
    <w:rsid w:val="00FA2D95"/>
    <w:rsid w:val="00FA373C"/>
    <w:rsid w:val="00FB45D1"/>
    <w:rsid w:val="00FB5C2F"/>
    <w:rsid w:val="00FC07A4"/>
    <w:rsid w:val="00FC7A9D"/>
    <w:rsid w:val="00FE4F08"/>
    <w:rsid w:val="00FE6B53"/>
    <w:rsid w:val="00FF558D"/>
    <w:rsid w:val="03860C02"/>
    <w:rsid w:val="06940617"/>
    <w:rsid w:val="0B184F8F"/>
    <w:rsid w:val="0C061473"/>
    <w:rsid w:val="134F471C"/>
    <w:rsid w:val="13BF2BA0"/>
    <w:rsid w:val="140E7EA7"/>
    <w:rsid w:val="15127C9D"/>
    <w:rsid w:val="193560F1"/>
    <w:rsid w:val="20206475"/>
    <w:rsid w:val="240E6C34"/>
    <w:rsid w:val="26131A6D"/>
    <w:rsid w:val="2B5B409D"/>
    <w:rsid w:val="2E131CBD"/>
    <w:rsid w:val="2ECB12DC"/>
    <w:rsid w:val="2F857327"/>
    <w:rsid w:val="30077ED9"/>
    <w:rsid w:val="33065B10"/>
    <w:rsid w:val="385F3227"/>
    <w:rsid w:val="3EB367DC"/>
    <w:rsid w:val="3FA06384"/>
    <w:rsid w:val="407974FF"/>
    <w:rsid w:val="42AF509A"/>
    <w:rsid w:val="4A66286B"/>
    <w:rsid w:val="4CDF2B33"/>
    <w:rsid w:val="4D09057E"/>
    <w:rsid w:val="4E171B62"/>
    <w:rsid w:val="4EB643B1"/>
    <w:rsid w:val="4ED04F5B"/>
    <w:rsid w:val="51CF58ED"/>
    <w:rsid w:val="53DF24DA"/>
    <w:rsid w:val="54933A9B"/>
    <w:rsid w:val="55E93AE3"/>
    <w:rsid w:val="57146FA0"/>
    <w:rsid w:val="5A90124D"/>
    <w:rsid w:val="5C9A0517"/>
    <w:rsid w:val="64363F60"/>
    <w:rsid w:val="675B2C2E"/>
    <w:rsid w:val="6FB6003A"/>
    <w:rsid w:val="72BB7D01"/>
    <w:rsid w:val="73015D58"/>
    <w:rsid w:val="73CA0393"/>
    <w:rsid w:val="741E5A9E"/>
    <w:rsid w:val="74700A27"/>
    <w:rsid w:val="75A91394"/>
    <w:rsid w:val="76947981"/>
    <w:rsid w:val="776C7C79"/>
    <w:rsid w:val="7AC81095"/>
    <w:rsid w:val="7B244E98"/>
    <w:rsid w:val="7F64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四级标题"/>
    <w:basedOn w:val="3"/>
    <w:next w:val="4"/>
    <w:autoRedefine/>
    <w:qFormat/>
    <w:uiPriority w:val="0"/>
    <w:rPr>
      <w:rFonts w:eastAsia="黑体"/>
      <w:szCs w:val="22"/>
    </w:rPr>
  </w:style>
  <w:style w:type="paragraph" w:styleId="3">
    <w:name w:val="Date"/>
    <w:basedOn w:val="1"/>
    <w:next w:val="1"/>
    <w:autoRedefine/>
    <w:qFormat/>
    <w:uiPriority w:val="0"/>
    <w:pPr>
      <w:ind w:leftChars="2500"/>
    </w:pPr>
    <w:rPr>
      <w:rFonts w:eastAsia="Times New Roman"/>
    </w:rPr>
  </w:style>
  <w:style w:type="paragraph" w:styleId="4">
    <w:name w:val="Normal Indent"/>
    <w:basedOn w:val="1"/>
    <w:next w:val="1"/>
    <w:autoRedefine/>
    <w:qFormat/>
    <w:uiPriority w:val="0"/>
    <w:pPr>
      <w:adjustRightInd w:val="0"/>
      <w:spacing w:before="156" w:beforeLines="50" w:after="156" w:afterLines="50"/>
      <w:ind w:firstLine="420"/>
      <w:textAlignment w:val="baseline"/>
    </w:pPr>
    <w:rPr>
      <w:sz w:val="24"/>
      <w:szCs w:val="24"/>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6"/>
    <w:autoRedefine/>
    <w:qFormat/>
    <w:uiPriority w:val="99"/>
    <w:rPr>
      <w:sz w:val="18"/>
      <w:szCs w:val="18"/>
    </w:rPr>
  </w:style>
  <w:style w:type="character" w:customStyle="1" w:styleId="11">
    <w:name w:val="页脚 字符"/>
    <w:basedOn w:val="8"/>
    <w:link w:val="5"/>
    <w:autoRedefine/>
    <w:qFormat/>
    <w:uiPriority w:val="99"/>
    <w:rPr>
      <w:sz w:val="18"/>
      <w:szCs w:val="18"/>
    </w:rPr>
  </w:style>
  <w:style w:type="paragraph" w:customStyle="1" w:styleId="12">
    <w:name w:val="_Style 4"/>
    <w:basedOn w:val="1"/>
    <w:autoRedefine/>
    <w:qFormat/>
    <w:uiPriority w:val="0"/>
    <w:pPr>
      <w:tabs>
        <w:tab w:val="left" w:pos="360"/>
      </w:tabs>
      <w:ind w:left="360" w:hanging="360" w:hangingChars="200"/>
    </w:pPr>
    <w:rPr>
      <w:rFonts w:ascii="Times New Roman" w:hAnsi="Times New Roman" w:eastAsia="宋体" w:cs="Times New Roman"/>
      <w:szCs w:val="24"/>
    </w:rPr>
  </w:style>
  <w:style w:type="paragraph" w:styleId="13">
    <w:name w:val="List Paragraph"/>
    <w:basedOn w:val="1"/>
    <w:autoRedefine/>
    <w:qFormat/>
    <w:uiPriority w:val="34"/>
    <w:pPr>
      <w:ind w:firstLine="420" w:firstLineChars="200"/>
    </w:pPr>
  </w:style>
  <w:style w:type="character" w:customStyle="1" w:styleId="14">
    <w:name w:val="未处理的提及1"/>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1333</Words>
  <Characters>1524</Characters>
  <Lines>8</Lines>
  <Paragraphs>2</Paragraphs>
  <TotalTime>0</TotalTime>
  <ScaleCrop>false</ScaleCrop>
  <LinksUpToDate>false</LinksUpToDate>
  <CharactersWithSpaces>1550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2022-08-22T06:25:00Z</dcterms:created>
  <dc:creator>hp</dc:creator>
  <cp:lastModifiedBy>KKW恺恺王</cp:lastModifiedBy>
  <cp:lastPrinted>2021-06-09T01:35:00Z</cp:lastPrinted>
  <dcterms:modified xsi:type="dcterms:W3CDTF">2024-04-18T07:01:18Z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B8A4E78BEED14232A821359FA92F720A_13</vt:lpwstr>
  </property>
</Properties>
</file>